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宋体"/>
          <w:b/>
          <w:color w:val="000000"/>
          <w:szCs w:val="21"/>
          <w:highlight w:val="none"/>
        </w:rPr>
      </w:pPr>
      <w:r>
        <w:rPr>
          <w:rFonts w:hint="eastAsia" w:ascii="宋体" w:hAnsi="宋体" w:cs="宋体"/>
          <w:color w:val="000000"/>
          <w:szCs w:val="21"/>
          <w:highlight w:val="none"/>
        </w:rPr>
        <w:t>附件一：</w:t>
      </w:r>
    </w:p>
    <w:p>
      <w:pPr>
        <w:spacing w:line="360" w:lineRule="auto"/>
        <w:jc w:val="center"/>
        <w:rPr>
          <w:rFonts w:hint="eastAsia" w:ascii="宋体" w:hAnsi="宋体" w:cs="宋体"/>
          <w:b/>
          <w:color w:val="000000"/>
          <w:sz w:val="48"/>
          <w:szCs w:val="48"/>
          <w:highlight w:val="none"/>
        </w:rPr>
      </w:pPr>
      <w:r>
        <w:rPr>
          <w:rFonts w:hint="eastAsia" w:ascii="宋体" w:hAnsi="宋体" w:cs="宋体"/>
          <w:b/>
          <w:color w:val="000000"/>
          <w:kern w:val="0"/>
          <w:sz w:val="48"/>
          <w:szCs w:val="48"/>
          <w:highlight w:val="none"/>
        </w:rPr>
        <w:t>投标人</w:t>
      </w:r>
      <w:r>
        <w:rPr>
          <w:rFonts w:hint="eastAsia" w:ascii="宋体" w:hAnsi="宋体" w:cs="宋体"/>
          <w:b/>
          <w:color w:val="000000"/>
          <w:sz w:val="48"/>
          <w:szCs w:val="48"/>
          <w:highlight w:val="none"/>
        </w:rPr>
        <w:t>声明</w:t>
      </w:r>
    </w:p>
    <w:p>
      <w:pPr>
        <w:spacing w:line="360" w:lineRule="auto"/>
        <w:jc w:val="center"/>
        <w:rPr>
          <w:rFonts w:hint="eastAsia" w:ascii="宋体" w:hAnsi="宋体" w:cs="宋体"/>
          <w:b/>
          <w:color w:val="000000"/>
          <w:szCs w:val="21"/>
          <w:highlight w:val="none"/>
        </w:rPr>
      </w:pPr>
    </w:p>
    <w:p>
      <w:pPr>
        <w:pStyle w:val="5"/>
        <w:ind w:firstLine="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本招标项目招标人、建设单位及招标监管机构：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本公司就参加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投标工作，作出郑重声明：</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二、本公司保证在本项目投标中不与其他单位围标、串标，不出让投标资格，不向招标人或评标委员会成员行贿。</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三、本公司不存在下列情形之一：</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（一）为招标人不具有独立法人资格的附属机构（单位）；</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（二）为本标段前期准备提供设计或咨询服务或者与本项目设计人或提供咨询服务的机构存在附属关系的；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（三）为本标段监理人或者与本标段监理人存在隶属关系或者其他利害关系；</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（四）为本标段的代建人；</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（五）为本标段提供招标代理服务的；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（六）与本标段的监理人或代建人或招标代理机构同为一个法定代表人的；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（七）与本标段的监理人或代建人或招标代理机构互相控股或参股的；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（八）与本标段的监理人或代建人或招标代理机构相互任职或工作的；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（九）与本标段的检测机构有隶属关系或者其他利害关系；</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（十）与招标人存在利害关系且可能影响招标公正性； </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（十三）进入清算程序，或被宣布破产，或其他丧失履约能力的情形；</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（十五）法律法规规定的其他情形。</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四、本公司保证：本项目拟派的项目负责人没有在其他在建项目中任施工单位项目负责人，本项目拟派的专职安全员没有在其他在建项目中任职。</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本公司承诺，切实落实关于用工实名制和工人工资支付分账管理的各项规定。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八、与本公司单位负责人为同一人或者与本公司存在控股、管理关系的其他单位包括：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。（注：本条由投标人如实填写，如有，应列出全部满足招标公告资质要求的相关单位的名称；如无，则填写“无”。）</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5"/>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特此声明</w:t>
      </w:r>
    </w:p>
    <w:p>
      <w:pPr>
        <w:pStyle w:val="6"/>
        <w:ind w:left="629" w:right="1449"/>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声明企业：</w:t>
      </w:r>
    </w:p>
    <w:p>
      <w:pPr>
        <w:pStyle w:val="5"/>
        <w:ind w:right="1179" w:firstLine="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法定代表人签字：</w:t>
      </w:r>
    </w:p>
    <w:p>
      <w:pPr>
        <w:pStyle w:val="5"/>
        <w:ind w:right="1179" w:firstLine="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项目负责人签字:</w:t>
      </w:r>
    </w:p>
    <w:p>
      <w:pPr>
        <w:pStyle w:val="5"/>
        <w:ind w:right="879" w:firstLine="1890" w:firstLineChars="9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技术负责人签字：</w:t>
      </w:r>
    </w:p>
    <w:p>
      <w:pPr>
        <w:pStyle w:val="5"/>
        <w:ind w:right="879" w:firstLine="3570" w:firstLineChars="17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   月   日</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kern w:val="0"/>
          <w:szCs w:val="21"/>
          <w:highlight w:val="none"/>
        </w:rPr>
        <w:t>（声明企业公章）</w:t>
      </w:r>
    </w:p>
    <w:p>
      <w:pPr>
        <w:widowControl/>
        <w:spacing w:line="360" w:lineRule="auto"/>
        <w:ind w:right="102"/>
        <w:jc w:val="left"/>
        <w:rPr>
          <w:rFonts w:hint="eastAsia" w:ascii="宋体" w:hAnsi="宋体" w:cs="宋体"/>
          <w:color w:val="000000"/>
          <w:szCs w:val="21"/>
          <w:highlight w:val="none"/>
        </w:rPr>
      </w:pPr>
      <w:r>
        <w:rPr>
          <w:rFonts w:hint="eastAsia" w:ascii="宋体" w:hAnsi="宋体" w:cs="宋体"/>
          <w:color w:val="000000"/>
          <w:szCs w:val="21"/>
          <w:highlight w:val="none"/>
        </w:rPr>
        <w:t>注：招标人应当要求投标人的项目负责人和技术负责人签字。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Calisto MT">
    <w:altName w:val="苹方-简"/>
    <w:panose1 w:val="02040603050505030304"/>
    <w:charset w:val="00"/>
    <w:family w:val="roman"/>
    <w:pitch w:val="default"/>
    <w:sig w:usb0="00000000" w:usb1="00000000" w:usb2="00000000" w:usb3="00000000" w:csb0="2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F8155"/>
    <w:rsid w:val="29CF8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宋体" w:cs="Times New Roman"/>
      <w:kern w:val="2"/>
      <w:sz w:val="21"/>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Times New Roman" w:hAnsi="Times New Roman"/>
      <w:szCs w:val="20"/>
    </w:rPr>
  </w:style>
  <w:style w:type="paragraph" w:customStyle="1" w:styleId="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
    <w:name w:val="发文落款"/>
    <w:basedOn w:val="5"/>
    <w:qFormat/>
    <w:uiPriority w:val="0"/>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2023-09-23T07:32:00Z</dcterms:created>
  <dc:creator>卢建勋</dc:creator>
  <cp:lastModifiedBy>卢建勋</cp:lastModifiedBy>
  <dcterms:modified xsi:type="dcterms:W3CDTF">2023-09-23T07:33:20Z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7DDEF54ECBC2ED142A240E65ECD4003F_41</vt:lpwstr>
  </property>
</Properties>
</file>